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44"/>
        </w:rPr>
        <w:t>2017-2020学年博士</w:t>
      </w:r>
      <w:r>
        <w:rPr>
          <w:rFonts w:hint="eastAsia" w:ascii="Times New Roman" w:hAnsi="Times New Roman" w:eastAsia="方正小标宋简体" w:cs="Times New Roman"/>
          <w:sz w:val="36"/>
          <w:szCs w:val="44"/>
        </w:rPr>
        <w:t>工作</w:t>
      </w:r>
      <w:r>
        <w:rPr>
          <w:rFonts w:ascii="Times New Roman" w:hAnsi="Times New Roman" w:eastAsia="方正小标宋简体" w:cs="Times New Roman"/>
          <w:sz w:val="36"/>
          <w:szCs w:val="44"/>
        </w:rPr>
        <w:t>业绩期末考核表</w:t>
      </w:r>
    </w:p>
    <w:p>
      <w:pPr>
        <w:jc w:val="lef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部门：                                           日期：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"/>
        <w:gridCol w:w="153"/>
        <w:gridCol w:w="1053"/>
        <w:gridCol w:w="12"/>
        <w:gridCol w:w="1795"/>
        <w:gridCol w:w="335"/>
        <w:gridCol w:w="210"/>
        <w:gridCol w:w="1098"/>
        <w:gridCol w:w="369"/>
        <w:gridCol w:w="453"/>
        <w:gridCol w:w="711"/>
        <w:gridCol w:w="35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入职时间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本周期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选岗类别</w:t>
            </w: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教学为主岗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教学科研岗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科研开发服务为主岗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2017-2020学年工作量完成情况统计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考核年度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2017-2018学年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2018-2019学年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2019-2020学年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科研工作量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应完成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实际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教学工作量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应完成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实际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3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年度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教学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质量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评估结果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restart"/>
            <w:vAlign w:val="center"/>
          </w:tcPr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业绩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tabs>
                <w:tab w:val="center" w:pos="376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仅填写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符合《周口师范学院博士特殊补贴发放办法》第三条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（一）中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的业绩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</w:rPr>
              <w:t>，不符合该项条件的业绩，此栏不填写。2017-2019学年已享受3.6万元/年博士特殊补贴者此栏不填写。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center" w:pos="3769"/>
              </w:tabs>
              <w:spacing w:line="360" w:lineRule="auto"/>
              <w:ind w:firstLine="138" w:firstLineChars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业绩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tabs>
                <w:tab w:val="center" w:pos="376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仅填写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符合《周口师范学院博士特殊补贴发放办法》第三条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（一）中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的业绩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</w:rPr>
              <w:t>，不符合该项条件的业绩，此栏不填写。2017-2019学年已享受3.6万元/年博士特殊补贴者此栏不填写。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代表性文章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文章</w:t>
            </w:r>
            <w:r>
              <w:rPr>
                <w:rFonts w:ascii="Times New Roman" w:hAnsi="Times New Roman" w:cs="Times New Roman"/>
                <w:sz w:val="24"/>
              </w:rPr>
              <w:t>题目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刊物名称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卷(期)</w:t>
            </w:r>
            <w:r>
              <w:rPr>
                <w:rFonts w:hint="eastAsia" w:ascii="Times New Roman" w:hAnsi="Times New Roman" w:cs="Times New Roman"/>
                <w:sz w:val="24"/>
              </w:rPr>
              <w:t>，页码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纵向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科研项目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（注：级别指国家级、省级、校级等，状态为在研或已结项）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级别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横向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科研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结项时间</w:t>
            </w:r>
          </w:p>
        </w:tc>
        <w:tc>
          <w:tcPr>
            <w:tcW w:w="1068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出版社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颁奖单位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级别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成果、技术、专利、软著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授权单位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18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558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院（部）（公章）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  <w:tc>
          <w:tcPr>
            <w:tcW w:w="405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教务处（公章）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558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科研处（公章）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年    月    日</w:t>
            </w:r>
          </w:p>
        </w:tc>
        <w:tc>
          <w:tcPr>
            <w:tcW w:w="405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人事处（公章）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负责人（签名）：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年    月    日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注：1.所获业绩需提供相关支撑材料，例如sci/cssci等检索页、立项证书、</w:t>
      </w:r>
      <w:r>
        <w:rPr>
          <w:rFonts w:hint="eastAsia" w:ascii="Times New Roman" w:hAnsi="Times New Roman" w:eastAsia="仿宋_GB2312" w:cs="Times New Roman"/>
          <w:sz w:val="24"/>
        </w:rPr>
        <w:t>结项证书、</w:t>
      </w:r>
      <w:r>
        <w:rPr>
          <w:rFonts w:ascii="Times New Roman" w:hAnsi="Times New Roman" w:eastAsia="仿宋_GB2312" w:cs="Times New Roman"/>
          <w:sz w:val="24"/>
        </w:rPr>
        <w:t>专著、专利证书、获奖证书等复印件。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 xml:space="preserve">    2.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《</w:t>
      </w:r>
      <w:r>
        <w:rPr>
          <w:rFonts w:ascii="Times New Roman" w:hAnsi="Times New Roman" w:eastAsia="仿宋_GB2312" w:cs="Times New Roman"/>
          <w:sz w:val="24"/>
        </w:rPr>
        <w:t>周口师范学院博士特殊补贴发放办法》见校园网人事处主页政策制度栏。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F739DA"/>
    <w:rsid w:val="00346882"/>
    <w:rsid w:val="003A00E6"/>
    <w:rsid w:val="006F1CA4"/>
    <w:rsid w:val="00B7060C"/>
    <w:rsid w:val="00CD7F5B"/>
    <w:rsid w:val="00FA1D6A"/>
    <w:rsid w:val="025A3A78"/>
    <w:rsid w:val="077731B6"/>
    <w:rsid w:val="0A16715F"/>
    <w:rsid w:val="0B0633AD"/>
    <w:rsid w:val="15606970"/>
    <w:rsid w:val="18ED645D"/>
    <w:rsid w:val="19C55A64"/>
    <w:rsid w:val="1DDC3D58"/>
    <w:rsid w:val="1DDD4E14"/>
    <w:rsid w:val="233B71C3"/>
    <w:rsid w:val="235A1AAE"/>
    <w:rsid w:val="25A81895"/>
    <w:rsid w:val="28391B5F"/>
    <w:rsid w:val="2C9A1E13"/>
    <w:rsid w:val="2EBE15D7"/>
    <w:rsid w:val="311127BA"/>
    <w:rsid w:val="31BC6E61"/>
    <w:rsid w:val="31FD627C"/>
    <w:rsid w:val="3213504D"/>
    <w:rsid w:val="32BE39B8"/>
    <w:rsid w:val="36FC6B5F"/>
    <w:rsid w:val="370D3A5A"/>
    <w:rsid w:val="39D41464"/>
    <w:rsid w:val="3FD15DF7"/>
    <w:rsid w:val="41AF082A"/>
    <w:rsid w:val="468F20EC"/>
    <w:rsid w:val="46E9319B"/>
    <w:rsid w:val="470725E7"/>
    <w:rsid w:val="48A169F3"/>
    <w:rsid w:val="48BD7BE1"/>
    <w:rsid w:val="48CF7DE2"/>
    <w:rsid w:val="4F8A3A6A"/>
    <w:rsid w:val="514E3E17"/>
    <w:rsid w:val="56580C9D"/>
    <w:rsid w:val="565F437A"/>
    <w:rsid w:val="58BF6571"/>
    <w:rsid w:val="5969576F"/>
    <w:rsid w:val="59845021"/>
    <w:rsid w:val="59BE4962"/>
    <w:rsid w:val="5AAC5A74"/>
    <w:rsid w:val="600038A9"/>
    <w:rsid w:val="608A10F8"/>
    <w:rsid w:val="60A31F19"/>
    <w:rsid w:val="649F3908"/>
    <w:rsid w:val="68EB0E49"/>
    <w:rsid w:val="68F739DA"/>
    <w:rsid w:val="6A7E5139"/>
    <w:rsid w:val="6B293C3A"/>
    <w:rsid w:val="6B37441F"/>
    <w:rsid w:val="6B585D24"/>
    <w:rsid w:val="6BE076F4"/>
    <w:rsid w:val="6BE34AE8"/>
    <w:rsid w:val="6D5E4B2A"/>
    <w:rsid w:val="6DE84C24"/>
    <w:rsid w:val="6EF3258D"/>
    <w:rsid w:val="746201AC"/>
    <w:rsid w:val="74BD37CC"/>
    <w:rsid w:val="76C472BA"/>
    <w:rsid w:val="7CB04502"/>
    <w:rsid w:val="7F8F2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qFormat/>
    <w:uiPriority w:val="0"/>
    <w:rPr>
      <w:color w:val="666666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843</Characters>
  <Lines>7</Lines>
  <Paragraphs>1</Paragraphs>
  <TotalTime>3</TotalTime>
  <ScaleCrop>false</ScaleCrop>
  <LinksUpToDate>false</LinksUpToDate>
  <CharactersWithSpaces>989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2020-09-19T10:18:00Z</dcterms:created>
  <dc:creator>忘川</dc:creator>
  <cp:lastModifiedBy>忘川</cp:lastModifiedBy>
  <cp:lastPrinted>2020-09-21T07:36:00Z</cp:lastPrinted>
  <dcterms:modified xsi:type="dcterms:W3CDTF">2020-09-21T11:14:34Z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