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小标宋简体" w:hAnsi="仿宋" w:eastAsia="方正小标宋简体"/>
          <w:sz w:val="40"/>
          <w:szCs w:val="40"/>
        </w:rPr>
      </w:pPr>
      <w:bookmarkStart w:id="1" w:name="_GoBack"/>
      <w:bookmarkStart w:id="0" w:name="OLE_LINK1"/>
      <w:r>
        <w:rPr>
          <w:rFonts w:hint="eastAsia" w:ascii="方正小标宋简体" w:hAnsi="仿宋" w:eastAsia="方正小标宋简体"/>
          <w:sz w:val="40"/>
          <w:szCs w:val="40"/>
        </w:rPr>
        <w:t>周口师范学院</w:t>
      </w:r>
      <w:r>
        <w:rPr>
          <w:rFonts w:ascii="方正小标宋简体" w:hAnsi="仿宋" w:eastAsia="方正小标宋简体"/>
          <w:sz w:val="40"/>
          <w:szCs w:val="40"/>
        </w:rPr>
        <w:t>20</w:t>
      </w:r>
      <w:r>
        <w:rPr>
          <w:rFonts w:hint="eastAsia" w:ascii="方正小标宋简体" w:hAnsi="仿宋" w:eastAsia="方正小标宋简体"/>
          <w:sz w:val="40"/>
          <w:szCs w:val="40"/>
          <w:lang w:val="en-US" w:eastAsia="zh-CN"/>
        </w:rPr>
        <w:t>23</w:t>
      </w:r>
      <w:r>
        <w:rPr>
          <w:rFonts w:hint="eastAsia" w:ascii="方正小标宋简体" w:hAnsi="仿宋" w:eastAsia="方正小标宋简体"/>
          <w:sz w:val="40"/>
          <w:szCs w:val="40"/>
        </w:rPr>
        <w:t>年高层次人才引进一览表</w:t>
      </w:r>
      <w:bookmarkEnd w:id="0"/>
    </w:p>
    <w:bookmarkEnd w:id="1"/>
    <w:p>
      <w:pPr>
        <w:adjustRightInd w:val="0"/>
        <w:snapToGrid w:val="0"/>
        <w:spacing w:line="24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tbl>
      <w:tblPr>
        <w:tblStyle w:val="3"/>
        <w:tblW w:w="894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886"/>
        <w:gridCol w:w="4678"/>
        <w:gridCol w:w="13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4" w:hRule="atLeast"/>
          <w:jc w:val="center"/>
        </w:trPr>
        <w:tc>
          <w:tcPr>
            <w:tcW w:w="288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招聘岗位（专业）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98" w:hRule="atLeast"/>
          <w:jc w:val="center"/>
        </w:trPr>
        <w:tc>
          <w:tcPr>
            <w:tcW w:w="28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数学与统计学院</w:t>
            </w:r>
          </w:p>
        </w:tc>
        <w:tc>
          <w:tcPr>
            <w:tcW w:w="467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数学、统计学相关专业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14" w:hRule="atLeast"/>
          <w:jc w:val="center"/>
        </w:trPr>
        <w:tc>
          <w:tcPr>
            <w:tcW w:w="288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物理与电信工程学院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光电信息工程、通信工程、电子信息工程、控制科学与工程类相关专业</w:t>
            </w:r>
          </w:p>
        </w:tc>
        <w:tc>
          <w:tcPr>
            <w:tcW w:w="138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0" w:hRule="atLeast"/>
          <w:jc w:val="center"/>
        </w:trPr>
        <w:tc>
          <w:tcPr>
            <w:tcW w:w="2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物理学相关专业</w:t>
            </w:r>
          </w:p>
        </w:tc>
        <w:tc>
          <w:tcPr>
            <w:tcW w:w="13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25" w:hRule="atLeast"/>
          <w:jc w:val="center"/>
        </w:trPr>
        <w:tc>
          <w:tcPr>
            <w:tcW w:w="28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机械与电气工程学院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机械工程、电气工程、控制工程、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电子工程类相关专业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6" w:hRule="atLeast"/>
          <w:jc w:val="center"/>
        </w:trPr>
        <w:tc>
          <w:tcPr>
            <w:tcW w:w="28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计算机科学与技术学院</w:t>
            </w:r>
          </w:p>
        </w:tc>
        <w:tc>
          <w:tcPr>
            <w:tcW w:w="467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计算机类相关专业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28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网络工程学院</w:t>
            </w:r>
          </w:p>
        </w:tc>
        <w:tc>
          <w:tcPr>
            <w:tcW w:w="467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通信类、计算机类、电子类相关专业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  <w:jc w:val="center"/>
        </w:trPr>
        <w:tc>
          <w:tcPr>
            <w:tcW w:w="28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生命科学与农学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学院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食品科学与工程、生物工程、生物制药、植物资源工程、生物学类相关专业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25" w:hRule="atLeast"/>
          <w:jc w:val="center"/>
        </w:trPr>
        <w:tc>
          <w:tcPr>
            <w:tcW w:w="28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植物遗传与分子育种重点实验室</w:t>
            </w:r>
          </w:p>
        </w:tc>
        <w:tc>
          <w:tcPr>
            <w:tcW w:w="467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农学类相关专业 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0" w:hRule="atLeast"/>
          <w:jc w:val="center"/>
        </w:trPr>
        <w:tc>
          <w:tcPr>
            <w:tcW w:w="288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化学化工学院</w:t>
            </w:r>
          </w:p>
        </w:tc>
        <w:tc>
          <w:tcPr>
            <w:tcW w:w="467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化学类相关专业</w:t>
            </w:r>
          </w:p>
        </w:tc>
        <w:tc>
          <w:tcPr>
            <w:tcW w:w="138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95" w:hRule="atLeast"/>
          <w:jc w:val="center"/>
        </w:trPr>
        <w:tc>
          <w:tcPr>
            <w:tcW w:w="2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材料类相关专业</w:t>
            </w:r>
          </w:p>
        </w:tc>
        <w:tc>
          <w:tcPr>
            <w:tcW w:w="13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95" w:hRule="atLeast"/>
          <w:jc w:val="center"/>
        </w:trPr>
        <w:tc>
          <w:tcPr>
            <w:tcW w:w="2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环境科学、环境工程类相关专业</w:t>
            </w:r>
          </w:p>
        </w:tc>
        <w:tc>
          <w:tcPr>
            <w:tcW w:w="13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90" w:hRule="atLeast"/>
          <w:jc w:val="center"/>
        </w:trPr>
        <w:tc>
          <w:tcPr>
            <w:tcW w:w="28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稀土功能材料及应用重点实验室</w:t>
            </w:r>
          </w:p>
        </w:tc>
        <w:tc>
          <w:tcPr>
            <w:tcW w:w="467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生物医学材料、光催化材料、能源材料等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19" w:hRule="atLeast"/>
          <w:jc w:val="center"/>
        </w:trPr>
        <w:tc>
          <w:tcPr>
            <w:tcW w:w="28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河南省生物医学纳米国际联合实验室</w:t>
            </w:r>
          </w:p>
        </w:tc>
        <w:tc>
          <w:tcPr>
            <w:tcW w:w="467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生物医用材料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类相关专业、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生物组织工程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药物释放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3D医用材料打印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  <w:jc w:val="center"/>
        </w:trPr>
        <w:tc>
          <w:tcPr>
            <w:tcW w:w="288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教育科学学院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教育学、心理学类相关专业</w:t>
            </w:r>
          </w:p>
        </w:tc>
        <w:tc>
          <w:tcPr>
            <w:tcW w:w="138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85" w:hRule="atLeast"/>
          <w:jc w:val="center"/>
        </w:trPr>
        <w:tc>
          <w:tcPr>
            <w:tcW w:w="2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课程与教学论</w:t>
            </w:r>
          </w:p>
        </w:tc>
        <w:tc>
          <w:tcPr>
            <w:tcW w:w="13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6" w:hRule="atLeast"/>
          <w:jc w:val="center"/>
        </w:trPr>
        <w:tc>
          <w:tcPr>
            <w:tcW w:w="28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文学院</w:t>
            </w:r>
          </w:p>
        </w:tc>
        <w:tc>
          <w:tcPr>
            <w:tcW w:w="46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电影学、现当代文学、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文艺学、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世界文学与比较文学、古代文学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语文教学论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、语言学及应用语言学</w:t>
            </w:r>
          </w:p>
        </w:tc>
        <w:tc>
          <w:tcPr>
            <w:tcW w:w="13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0" w:hRule="atLeast"/>
          <w:jc w:val="center"/>
        </w:trPr>
        <w:tc>
          <w:tcPr>
            <w:tcW w:w="288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老子暨中原文化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研究中心</w:t>
            </w:r>
          </w:p>
        </w:tc>
        <w:tc>
          <w:tcPr>
            <w:tcW w:w="467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中国哲学、宗教学、古典文献学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（道家道教方向）</w:t>
            </w:r>
          </w:p>
        </w:tc>
        <w:tc>
          <w:tcPr>
            <w:tcW w:w="138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  <w:jc w:val="center"/>
        </w:trPr>
        <w:tc>
          <w:tcPr>
            <w:tcW w:w="2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社会学、人类学、古代文学、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民俗学及相关专业</w:t>
            </w:r>
          </w:p>
        </w:tc>
        <w:tc>
          <w:tcPr>
            <w:tcW w:w="13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  <w:jc w:val="center"/>
        </w:trPr>
        <w:tc>
          <w:tcPr>
            <w:tcW w:w="288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新闻与传媒学院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新闻类、戏剧与影视学类、播音与主持艺术类、广播电视编导类相关专业</w:t>
            </w:r>
          </w:p>
        </w:tc>
        <w:tc>
          <w:tcPr>
            <w:tcW w:w="138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2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中国现当代文学</w:t>
            </w:r>
          </w:p>
        </w:tc>
        <w:tc>
          <w:tcPr>
            <w:tcW w:w="13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  <w:jc w:val="center"/>
        </w:trPr>
        <w:tc>
          <w:tcPr>
            <w:tcW w:w="2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文艺学</w:t>
            </w:r>
          </w:p>
        </w:tc>
        <w:tc>
          <w:tcPr>
            <w:tcW w:w="13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5" w:hRule="atLeast"/>
          <w:jc w:val="center"/>
        </w:trPr>
        <w:tc>
          <w:tcPr>
            <w:tcW w:w="28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经济与管理学院</w:t>
            </w:r>
          </w:p>
        </w:tc>
        <w:tc>
          <w:tcPr>
            <w:tcW w:w="467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经济类、管理类相关专业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95" w:hRule="atLeast"/>
          <w:jc w:val="center"/>
        </w:trPr>
        <w:tc>
          <w:tcPr>
            <w:tcW w:w="28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政法学院</w:t>
            </w:r>
          </w:p>
        </w:tc>
        <w:tc>
          <w:tcPr>
            <w:tcW w:w="467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法学、政治学、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马克思主义理论相关专业</w:t>
            </w:r>
          </w:p>
        </w:tc>
        <w:tc>
          <w:tcPr>
            <w:tcW w:w="1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  <w:jc w:val="center"/>
        </w:trPr>
        <w:tc>
          <w:tcPr>
            <w:tcW w:w="28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马克思主义学院</w:t>
            </w:r>
          </w:p>
        </w:tc>
        <w:tc>
          <w:tcPr>
            <w:tcW w:w="467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马克思主义理论、马克思主义中国化、思想政治教育相关专业、世界史及中国史等历史学相关专业</w:t>
            </w:r>
          </w:p>
        </w:tc>
        <w:tc>
          <w:tcPr>
            <w:tcW w:w="13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26" w:hRule="atLeast"/>
          <w:jc w:val="center"/>
        </w:trPr>
        <w:tc>
          <w:tcPr>
            <w:tcW w:w="28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美术学院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美术类相关专业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7" w:hRule="atLeast"/>
          <w:jc w:val="center"/>
        </w:trPr>
        <w:tc>
          <w:tcPr>
            <w:tcW w:w="288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设计学院</w:t>
            </w:r>
          </w:p>
        </w:tc>
        <w:tc>
          <w:tcPr>
            <w:tcW w:w="467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设计艺术类相关专业</w:t>
            </w:r>
          </w:p>
        </w:tc>
        <w:tc>
          <w:tcPr>
            <w:tcW w:w="138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  <w:jc w:val="center"/>
        </w:trPr>
        <w:tc>
          <w:tcPr>
            <w:tcW w:w="2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美学</w:t>
            </w:r>
          </w:p>
        </w:tc>
        <w:tc>
          <w:tcPr>
            <w:tcW w:w="138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  <w:jc w:val="center"/>
        </w:trPr>
        <w:tc>
          <w:tcPr>
            <w:tcW w:w="288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体育学院</w:t>
            </w:r>
          </w:p>
        </w:tc>
        <w:tc>
          <w:tcPr>
            <w:tcW w:w="467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体育类相关专业</w:t>
            </w:r>
          </w:p>
        </w:tc>
        <w:tc>
          <w:tcPr>
            <w:tcW w:w="138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  <w:jc w:val="center"/>
        </w:trPr>
        <w:tc>
          <w:tcPr>
            <w:tcW w:w="2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运动人体科学</w:t>
            </w:r>
          </w:p>
        </w:tc>
        <w:tc>
          <w:tcPr>
            <w:tcW w:w="138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13" w:hRule="atLeast"/>
          <w:jc w:val="center"/>
        </w:trPr>
        <w:tc>
          <w:tcPr>
            <w:tcW w:w="28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外国语学院</w:t>
            </w:r>
          </w:p>
        </w:tc>
        <w:tc>
          <w:tcPr>
            <w:tcW w:w="467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外国语言文学类相关专业</w:t>
            </w:r>
          </w:p>
        </w:tc>
        <w:tc>
          <w:tcPr>
            <w:tcW w:w="1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24" w:hRule="atLeast"/>
          <w:jc w:val="center"/>
        </w:trPr>
        <w:tc>
          <w:tcPr>
            <w:tcW w:w="28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音乐舞蹈学院</w:t>
            </w:r>
          </w:p>
        </w:tc>
        <w:tc>
          <w:tcPr>
            <w:tcW w:w="467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音乐、舞蹈类相关专业</w:t>
            </w:r>
          </w:p>
        </w:tc>
        <w:tc>
          <w:tcPr>
            <w:tcW w:w="13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8" w:hRule="atLeast"/>
          <w:jc w:val="center"/>
        </w:trPr>
        <w:tc>
          <w:tcPr>
            <w:tcW w:w="28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instrText xml:space="preserve"> HYPERLINK "http://zyjn.zknu.edu.cn/" 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公共艺术与职业技能教研部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fldChar w:fldCharType="end"/>
            </w:r>
          </w:p>
        </w:tc>
        <w:tc>
          <w:tcPr>
            <w:tcW w:w="467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音乐、美术、书法、戏剧影视文学、中国古典文学戏曲方向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6" w:hRule="atLeast"/>
          <w:jc w:val="center"/>
        </w:trPr>
        <w:tc>
          <w:tcPr>
            <w:tcW w:w="28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图书馆</w:t>
            </w:r>
          </w:p>
        </w:tc>
        <w:tc>
          <w:tcPr>
            <w:tcW w:w="467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图书馆学、情报学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6" w:hRule="atLeast"/>
          <w:jc w:val="center"/>
        </w:trPr>
        <w:tc>
          <w:tcPr>
            <w:tcW w:w="28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张伯驹研究中心</w:t>
            </w:r>
          </w:p>
        </w:tc>
        <w:tc>
          <w:tcPr>
            <w:tcW w:w="467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中国古代文学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（诗词研究发现）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、中国古典文献学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（近现代文献研究方向）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、美术学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（书画研究方向）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、戏剧戏曲学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（戏曲研究发现）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6" w:hRule="atLeast"/>
          <w:jc w:val="center"/>
        </w:trPr>
        <w:tc>
          <w:tcPr>
            <w:tcW w:w="28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河南周口国家农高区现代农业产业研究院（河南省甘薯食品质量与安全控制重点实验室）</w:t>
            </w:r>
          </w:p>
        </w:tc>
        <w:tc>
          <w:tcPr>
            <w:tcW w:w="467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微生物学、土壤学、作物学相关专业（小麦和甘薯栽培或遗传育种）、植物保护相关专业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9" w:hRule="atLeast"/>
          <w:jc w:val="center"/>
        </w:trPr>
        <w:tc>
          <w:tcPr>
            <w:tcW w:w="2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各相关学院</w:t>
            </w:r>
          </w:p>
        </w:tc>
        <w:tc>
          <w:tcPr>
            <w:tcW w:w="467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课程与教学论（学科教学论）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9" w:hRule="atLeast"/>
          <w:jc w:val="center"/>
        </w:trPr>
        <w:tc>
          <w:tcPr>
            <w:tcW w:w="2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非教学科研岗</w:t>
            </w:r>
          </w:p>
        </w:tc>
        <w:tc>
          <w:tcPr>
            <w:tcW w:w="467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专业不限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43" w:hRule="atLeast"/>
          <w:jc w:val="center"/>
        </w:trPr>
        <w:tc>
          <w:tcPr>
            <w:tcW w:w="894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应聘者发送简历时，需同时向招聘部门联系人邮箱和人事处邮箱各发一份， 人事处邮箱： zhaopin@zknu.edu.cn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OGU0OWVmZjk1YzlhMzdjNTY1MTNhMDhmZTNmYWIifQ=="/>
  </w:docVars>
  <w:rsids>
    <w:rsidRoot w:val="7AF3749D"/>
    <w:rsid w:val="7AF3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2023-11-09T09:45:00Z</dcterms:created>
  <dc:creator>忘川</dc:creator>
  <cp:lastModifiedBy>忘川</cp:lastModifiedBy>
  <dcterms:modified xsi:type="dcterms:W3CDTF">2023-11-09T09:46:04Z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C512C184AC5E4F1AAE4F28B91C657C5C_11</vt:lpwstr>
  </property>
</Properties>
</file>